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41969941"/>
    <w:bookmarkEnd w:id="0"/>
    <w:p w:rsidR="00A53472" w:rsidRDefault="00CF3BD6">
      <w:r w:rsidRPr="008B2FD8">
        <w:object w:dxaOrig="9255" w:dyaOrig="12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45pt" o:ole="">
            <v:imagedata r:id="rId5" o:title=""/>
          </v:shape>
          <o:OLEObject Type="Embed" ProgID="Word.Document.12" ShapeID="_x0000_i1025" DrawAspect="Content" ObjectID="_1679470323" r:id="rId6">
            <o:FieldCodes>\s</o:FieldCodes>
          </o:OLEObject>
        </w:object>
      </w:r>
    </w:p>
    <w:p w:rsidR="00E46266" w:rsidRDefault="00E46266" w:rsidP="00E46266">
      <w:pPr>
        <w:jc w:val="center"/>
      </w:pPr>
      <w:r>
        <w:lastRenderedPageBreak/>
        <w:t>HERITAGE DAYS NON-PROFIT EXHIBITOR FORM</w:t>
      </w:r>
    </w:p>
    <w:p w:rsidR="00E46266" w:rsidRDefault="00E46266" w:rsidP="00E46266">
      <w:r>
        <w:t>Name of Organization___________________________________________________________________</w:t>
      </w:r>
    </w:p>
    <w:p w:rsidR="00E46266" w:rsidRDefault="00E46266" w:rsidP="00E46266">
      <w:r>
        <w:t>Address______________________________________________________________________________</w:t>
      </w:r>
    </w:p>
    <w:p w:rsidR="00E46266" w:rsidRDefault="00E46266" w:rsidP="00E46266">
      <w:r>
        <w:t>Organization Phone_____________________________________________________________________</w:t>
      </w:r>
    </w:p>
    <w:p w:rsidR="00E46266" w:rsidRDefault="00E46266" w:rsidP="00E46266">
      <w:r>
        <w:t>Contact Person________________________________________________________________________</w:t>
      </w:r>
    </w:p>
    <w:p w:rsidR="00E46266" w:rsidRDefault="00E46266" w:rsidP="00E46266">
      <w:r>
        <w:t>Email________________________________________________________________________________</w:t>
      </w:r>
    </w:p>
    <w:p w:rsidR="00E46266" w:rsidRDefault="00E46266" w:rsidP="00E46266">
      <w:r>
        <w:t>Daytime Phone_____________________________________Cell________________________________</w:t>
      </w:r>
    </w:p>
    <w:p w:rsidR="00E46266" w:rsidRDefault="00E46266" w:rsidP="00E46266">
      <w:r>
        <w:t>Email (please print</w:t>
      </w:r>
      <w:proofErr w:type="gramStart"/>
      <w:r>
        <w:t>)_</w:t>
      </w:r>
      <w:proofErr w:type="gramEnd"/>
      <w:r>
        <w:t>____________________________________________________________________</w:t>
      </w:r>
    </w:p>
    <w:p w:rsidR="00E46266" w:rsidRDefault="00E46266" w:rsidP="00E46266">
      <w:r>
        <w:t xml:space="preserve">Tax </w:t>
      </w:r>
      <w:proofErr w:type="spellStart"/>
      <w:r>
        <w:t>ID#______________________________________Size</w:t>
      </w:r>
      <w:proofErr w:type="spellEnd"/>
      <w:r>
        <w:t xml:space="preserve"> of Space______________________________</w:t>
      </w:r>
    </w:p>
    <w:p w:rsidR="00E46266" w:rsidRDefault="00E46266" w:rsidP="00E46266">
      <w:r>
        <w:t>Date of Set-</w:t>
      </w:r>
      <w:proofErr w:type="spellStart"/>
      <w:r>
        <w:t>up_________________________Electric</w:t>
      </w:r>
      <w:proofErr w:type="spellEnd"/>
      <w:r>
        <w:t xml:space="preserve"> Yes/No______________110 or 220_____________</w:t>
      </w:r>
    </w:p>
    <w:p w:rsidR="00E46266" w:rsidRDefault="00E46266" w:rsidP="00E46266">
      <w:pPr>
        <w:jc w:val="center"/>
      </w:pPr>
      <w:r>
        <w:t>Content of exhibit space and purpose of fundraising efforts</w:t>
      </w:r>
    </w:p>
    <w:p w:rsidR="00E46266" w:rsidRDefault="00E46266" w:rsidP="00E46266">
      <w:r>
        <w:t>__________________________________________________________________________________________________________________________________________________________________________</w:t>
      </w:r>
    </w:p>
    <w:p w:rsidR="00E46266" w:rsidRDefault="00E46266" w:rsidP="00E46266">
      <w:pPr>
        <w:jc w:val="center"/>
        <w:rPr>
          <w:u w:val="single"/>
        </w:rPr>
      </w:pPr>
      <w:r w:rsidRPr="00056BAA">
        <w:rPr>
          <w:u w:val="single"/>
        </w:rPr>
        <w:t xml:space="preserve">The sale of food or beverages </w:t>
      </w:r>
      <w:proofErr w:type="gramStart"/>
      <w:r w:rsidRPr="00056BAA">
        <w:rPr>
          <w:u w:val="single"/>
        </w:rPr>
        <w:t>is prohibited</w:t>
      </w:r>
      <w:proofErr w:type="gramEnd"/>
    </w:p>
    <w:p w:rsidR="00E46266" w:rsidRDefault="00E46266" w:rsidP="00E46266">
      <w:r>
        <w:t xml:space="preserve">A $15 nonrefundable fee is </w:t>
      </w:r>
      <w:proofErr w:type="gramStart"/>
      <w:r>
        <w:t>required,</w:t>
      </w:r>
      <w:proofErr w:type="gramEnd"/>
      <w:r>
        <w:t xml:space="preserve"> Electricity is $15 extra for 110 and $25 for 220.  Please report to Heritage Days Headquarters for Check-in.  Vehicles may not remain in Chandler Park after set-up</w:t>
      </w:r>
    </w:p>
    <w:p w:rsidR="00E46266" w:rsidRDefault="00E46266" w:rsidP="00E46266">
      <w:pPr>
        <w:spacing w:after="0" w:line="240" w:lineRule="auto"/>
      </w:pPr>
      <w:r>
        <w:tab/>
        <w:t>Set-up</w:t>
      </w:r>
      <w:r w:rsidR="00CF3BD6">
        <w:t xml:space="preserve"> Time</w:t>
      </w:r>
      <w:r w:rsidR="00CF3BD6">
        <w:tab/>
        <w:t>Wednesday evening, June 23</w:t>
      </w:r>
      <w:r>
        <w:t>-call to make arrangements</w:t>
      </w:r>
    </w:p>
    <w:p w:rsidR="00E46266" w:rsidRDefault="00CF3BD6" w:rsidP="00E46266">
      <w:pPr>
        <w:spacing w:after="0" w:line="240" w:lineRule="auto"/>
      </w:pPr>
      <w:r>
        <w:tab/>
      </w:r>
      <w:r>
        <w:tab/>
      </w:r>
      <w:r>
        <w:tab/>
        <w:t>Thursday, June 24</w:t>
      </w:r>
      <w:r w:rsidR="00E46266">
        <w:t>, 8:00 a.m.-3:00 p.m.</w:t>
      </w:r>
    </w:p>
    <w:p w:rsidR="00E46266" w:rsidRDefault="00CF3BD6" w:rsidP="00E46266">
      <w:pPr>
        <w:spacing w:after="0" w:line="240" w:lineRule="auto"/>
      </w:pPr>
      <w:r>
        <w:tab/>
      </w:r>
      <w:r>
        <w:tab/>
      </w:r>
      <w:r>
        <w:tab/>
        <w:t>Friday, June 25</w:t>
      </w:r>
      <w:r w:rsidR="00E46266">
        <w:t>, 8:00 a.m.-3:00 p.m.</w:t>
      </w:r>
    </w:p>
    <w:p w:rsidR="00E46266" w:rsidRDefault="00CF3BD6" w:rsidP="00E46266">
      <w:pPr>
        <w:spacing w:after="0" w:line="240" w:lineRule="auto"/>
      </w:pPr>
      <w:r>
        <w:tab/>
        <w:t>Sale Hours</w:t>
      </w:r>
      <w:r>
        <w:tab/>
        <w:t>Thursday, June 24</w:t>
      </w:r>
      <w:r w:rsidR="00E46266">
        <w:t>, 5:00 p.m.-8:00 p.m.</w:t>
      </w:r>
    </w:p>
    <w:p w:rsidR="00E46266" w:rsidRDefault="00CF3BD6" w:rsidP="00E46266">
      <w:pPr>
        <w:spacing w:after="0" w:line="240" w:lineRule="auto"/>
      </w:pPr>
      <w:r>
        <w:tab/>
      </w:r>
      <w:r>
        <w:tab/>
      </w:r>
      <w:r>
        <w:tab/>
        <w:t>Friday, June 25</w:t>
      </w:r>
      <w:r w:rsidR="00E46266">
        <w:t>, noon-8:00 p.m.</w:t>
      </w:r>
    </w:p>
    <w:p w:rsidR="00E46266" w:rsidRDefault="00CF3BD6" w:rsidP="00E46266">
      <w:pPr>
        <w:spacing w:after="0" w:line="240" w:lineRule="auto"/>
      </w:pPr>
      <w:r>
        <w:tab/>
      </w:r>
      <w:r>
        <w:tab/>
      </w:r>
      <w:r>
        <w:tab/>
        <w:t>Saturday, June 26</w:t>
      </w:r>
      <w:r w:rsidR="006A67E6">
        <w:t xml:space="preserve"> </w:t>
      </w:r>
      <w:r w:rsidR="00E46266">
        <w:t>, 9:00 a.m.-8:00 p.m.</w:t>
      </w:r>
    </w:p>
    <w:p w:rsidR="00E46266" w:rsidRDefault="00E46266" w:rsidP="00E46266">
      <w:pPr>
        <w:spacing w:after="0" w:line="240" w:lineRule="auto"/>
      </w:pPr>
      <w:r>
        <w:t xml:space="preserve">Vendors </w:t>
      </w:r>
      <w:proofErr w:type="gramStart"/>
      <w:r>
        <w:t>are permitted</w:t>
      </w:r>
      <w:proofErr w:type="gramEnd"/>
      <w:r>
        <w:t xml:space="preserve"> to remain open until scheduled entertainment on main stage is finished-approximately 10:30 p.m.  The times listed above are mandatory sales hours.  A schedule will be available during check-in.</w:t>
      </w:r>
    </w:p>
    <w:p w:rsidR="00E46266" w:rsidRDefault="00E46266" w:rsidP="00E46266">
      <w:pPr>
        <w:spacing w:after="0" w:line="240" w:lineRule="auto"/>
        <w:jc w:val="center"/>
      </w:pPr>
      <w:r>
        <w:t xml:space="preserve">Please contact vendor </w:t>
      </w:r>
      <w:proofErr w:type="gramStart"/>
      <w:r>
        <w:t>chairman</w:t>
      </w:r>
      <w:proofErr w:type="gramEnd"/>
      <w:r>
        <w:t xml:space="preserve"> for any questions or Macomb Area Convention and Visitors Bureau (MACVB) at 309-833-1315,</w:t>
      </w:r>
    </w:p>
    <w:p w:rsidR="00E46266" w:rsidRDefault="00E46266" w:rsidP="00E46266">
      <w:pPr>
        <w:spacing w:after="0" w:line="240" w:lineRule="auto"/>
        <w:jc w:val="center"/>
        <w:rPr>
          <w:i/>
          <w:sz w:val="18"/>
          <w:szCs w:val="18"/>
        </w:rPr>
      </w:pPr>
      <w:r w:rsidRPr="00CF2C48">
        <w:rPr>
          <w:i/>
          <w:sz w:val="18"/>
          <w:szCs w:val="18"/>
        </w:rPr>
        <w:t xml:space="preserve"> </w:t>
      </w:r>
      <w:r w:rsidRPr="0097419D">
        <w:rPr>
          <w:i/>
          <w:sz w:val="18"/>
          <w:szCs w:val="18"/>
        </w:rPr>
        <w:t>In case of any legal dispute, Illinois Law will prevail</w:t>
      </w:r>
    </w:p>
    <w:p w:rsidR="00E46266" w:rsidRPr="006D32B0" w:rsidRDefault="00E46266" w:rsidP="00E46266"/>
    <w:p w:rsidR="00E46266" w:rsidRPr="0097419D" w:rsidRDefault="00E46266" w:rsidP="00E46266">
      <w:pPr>
        <w:pStyle w:val="ListParagraph"/>
        <w:numPr>
          <w:ilvl w:val="0"/>
          <w:numId w:val="1"/>
        </w:numPr>
      </w:pPr>
      <w:r w:rsidRPr="0097419D">
        <w:t>No camping will be allowed in Chandler Park</w:t>
      </w:r>
    </w:p>
    <w:p w:rsidR="00E46266" w:rsidRPr="0097419D" w:rsidRDefault="00E46266" w:rsidP="00E46266">
      <w:pPr>
        <w:pStyle w:val="ListParagraph"/>
        <w:numPr>
          <w:ilvl w:val="0"/>
          <w:numId w:val="1"/>
        </w:numPr>
      </w:pPr>
      <w:r w:rsidRPr="0097419D">
        <w:t>Volunteer and paid security will be provided</w:t>
      </w:r>
    </w:p>
    <w:p w:rsidR="00E46266" w:rsidRDefault="00E46266" w:rsidP="00E46266">
      <w:pPr>
        <w:pStyle w:val="ListParagraph"/>
        <w:numPr>
          <w:ilvl w:val="0"/>
          <w:numId w:val="1"/>
        </w:numPr>
      </w:pPr>
      <w:r w:rsidRPr="0097419D">
        <w:t xml:space="preserve">Exhibitors </w:t>
      </w:r>
      <w:proofErr w:type="gramStart"/>
      <w:r w:rsidRPr="0097419D">
        <w:t>are permitted</w:t>
      </w:r>
      <w:proofErr w:type="gramEnd"/>
      <w:r w:rsidRPr="0097419D">
        <w:t xml:space="preserve"> to pull into the park near their assigned area to unload crafts/displays.  All vehicles are to </w:t>
      </w:r>
      <w:proofErr w:type="gramStart"/>
      <w:r w:rsidRPr="0097419D">
        <w:t>be moved</w:t>
      </w:r>
      <w:proofErr w:type="gramEnd"/>
      <w:r w:rsidRPr="0097419D">
        <w:t xml:space="preserve"> to designated parking areas prior to exhibit set-up.</w:t>
      </w:r>
    </w:p>
    <w:p w:rsidR="00E46266" w:rsidRDefault="00E46266" w:rsidP="00E46266">
      <w:pPr>
        <w:pStyle w:val="ListParagraph"/>
      </w:pPr>
    </w:p>
    <w:p w:rsidR="00E46266" w:rsidRDefault="00E46266" w:rsidP="00E46266">
      <w:pPr>
        <w:pStyle w:val="ListParagraph"/>
        <w:ind w:left="2160"/>
      </w:pPr>
      <w:r>
        <w:t>Car Make____________________________________</w:t>
      </w:r>
    </w:p>
    <w:p w:rsidR="00E46266" w:rsidRDefault="00E46266" w:rsidP="00E46266">
      <w:pPr>
        <w:pStyle w:val="ListParagraph"/>
        <w:ind w:left="2160"/>
      </w:pPr>
      <w:r>
        <w:t>Color_______________________________________</w:t>
      </w:r>
    </w:p>
    <w:p w:rsidR="00E46266" w:rsidRDefault="00E46266" w:rsidP="00E46266">
      <w:pPr>
        <w:pStyle w:val="ListParagraph"/>
        <w:ind w:left="2160"/>
      </w:pPr>
      <w:r>
        <w:t>License Plate#________________________________</w:t>
      </w:r>
    </w:p>
    <w:p w:rsidR="00E46266" w:rsidRDefault="00E46266" w:rsidP="00E46266">
      <w:pPr>
        <w:pStyle w:val="ListParagraph"/>
        <w:numPr>
          <w:ilvl w:val="0"/>
          <w:numId w:val="1"/>
        </w:numPr>
      </w:pPr>
      <w:r>
        <w:lastRenderedPageBreak/>
        <w:t xml:space="preserve"> Overnight camper parking is available at Spring Lake (located north of Macomb)  Argyle State Park (approximately 10 miles northwest of Macomb) or </w:t>
      </w:r>
      <w:proofErr w:type="spellStart"/>
      <w:r>
        <w:t>Timberview</w:t>
      </w:r>
      <w:proofErr w:type="spellEnd"/>
      <w:r>
        <w:t xml:space="preserve"> Lake Campgrounds (located east of Macomb)</w:t>
      </w:r>
    </w:p>
    <w:p w:rsidR="00E46266" w:rsidRDefault="00E46266" w:rsidP="00E46266">
      <w:pPr>
        <w:pStyle w:val="ListParagraph"/>
        <w:numPr>
          <w:ilvl w:val="0"/>
          <w:numId w:val="1"/>
        </w:numPr>
      </w:pPr>
      <w:r>
        <w:t>Exhibitors will be responsible for any clean up and/or permanent damage to their assigned area</w:t>
      </w:r>
    </w:p>
    <w:p w:rsidR="00E46266" w:rsidRDefault="00E46266" w:rsidP="00E46266">
      <w:pPr>
        <w:pStyle w:val="ListParagraph"/>
        <w:numPr>
          <w:ilvl w:val="0"/>
          <w:numId w:val="1"/>
        </w:numPr>
      </w:pPr>
      <w:r>
        <w:t xml:space="preserve">The Heritage Days committee reserves the right to judge the authenticity of all exhibits and to accept or reject any entries.  </w:t>
      </w:r>
    </w:p>
    <w:p w:rsidR="00E46266" w:rsidRDefault="00E46266" w:rsidP="00E46266">
      <w:proofErr w:type="spellStart"/>
      <w:r>
        <w:t>Pleae</w:t>
      </w:r>
      <w:proofErr w:type="spellEnd"/>
      <w:r>
        <w:t xml:space="preserve"> return signed form with check or money order to:</w:t>
      </w:r>
    </w:p>
    <w:p w:rsidR="00E46266" w:rsidRDefault="00E46266" w:rsidP="00E46266">
      <w:r>
        <w:t>Macomb Heritage Days</w:t>
      </w:r>
    </w:p>
    <w:p w:rsidR="00E46266" w:rsidRDefault="00E46266" w:rsidP="00E46266">
      <w:r>
        <w:t>Macomb Area Convention and Visitors Bureau</w:t>
      </w:r>
    </w:p>
    <w:p w:rsidR="00E46266" w:rsidRDefault="00BF1194" w:rsidP="00E46266">
      <w:r>
        <w:t>120 Calhoun St.</w:t>
      </w:r>
      <w:bookmarkStart w:id="1" w:name="_GoBack"/>
      <w:bookmarkEnd w:id="1"/>
    </w:p>
    <w:p w:rsidR="00E46266" w:rsidRDefault="00E46266" w:rsidP="00E46266">
      <w:r>
        <w:t>Macomb, IL     61455</w:t>
      </w:r>
    </w:p>
    <w:p w:rsidR="00E46266" w:rsidRDefault="00E46266" w:rsidP="00E46266"/>
    <w:p w:rsidR="00E46266" w:rsidRDefault="00E46266" w:rsidP="00E46266">
      <w:r>
        <w:t>Signed__________________________________________________________Date______________</w:t>
      </w:r>
    </w:p>
    <w:p w:rsidR="00E46266" w:rsidRDefault="00E46266" w:rsidP="00E46266">
      <w:r>
        <w:t>Print name_________________________________________________________________________</w:t>
      </w:r>
    </w:p>
    <w:p w:rsidR="00E46266" w:rsidRPr="0067281C" w:rsidRDefault="00E46266" w:rsidP="00E4626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In case of any legal dispute, Illinois Law shall prevail</w:t>
      </w:r>
    </w:p>
    <w:p w:rsidR="00E46266" w:rsidRDefault="00E46266"/>
    <w:p w:rsidR="00C86C7E" w:rsidRDefault="00C86C7E"/>
    <w:bookmarkStart w:id="2" w:name="_MON_1640613130"/>
    <w:bookmarkEnd w:id="2"/>
    <w:p w:rsidR="00C86C7E" w:rsidRDefault="009A0B4B">
      <w:r w:rsidRPr="008B2FD8">
        <w:object w:dxaOrig="9240" w:dyaOrig="13026">
          <v:shape id="_x0000_i1026" type="#_x0000_t75" style="width:462pt;height:651pt" o:ole="">
            <v:imagedata r:id="rId7" o:title=""/>
          </v:shape>
          <o:OLEObject Type="Embed" ProgID="Word.Document.12" ShapeID="_x0000_i1026" DrawAspect="Content" ObjectID="_1679470324" r:id="rId8">
            <o:FieldCodes>\s</o:FieldCodes>
          </o:OLEObject>
        </w:object>
      </w:r>
    </w:p>
    <w:sectPr w:rsidR="00C8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3D"/>
    <w:multiLevelType w:val="hybridMultilevel"/>
    <w:tmpl w:val="E62C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7332"/>
    <w:multiLevelType w:val="hybridMultilevel"/>
    <w:tmpl w:val="E62C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2"/>
    <w:rsid w:val="00221ACB"/>
    <w:rsid w:val="006A67E6"/>
    <w:rsid w:val="009429D2"/>
    <w:rsid w:val="009A0B4B"/>
    <w:rsid w:val="00A53472"/>
    <w:rsid w:val="00BF1194"/>
    <w:rsid w:val="00C86C7E"/>
    <w:rsid w:val="00CF3BD6"/>
    <w:rsid w:val="00D77CE5"/>
    <w:rsid w:val="00E46266"/>
    <w:rsid w:val="00F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D0D1"/>
  <w15:chartTrackingRefBased/>
  <w15:docId w15:val="{836F6FB2-BA7D-4E55-8863-AF0828F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MACVB</dc:creator>
  <cp:keywords/>
  <dc:description/>
  <cp:lastModifiedBy>MACVB</cp:lastModifiedBy>
  <cp:revision>10</cp:revision>
  <dcterms:created xsi:type="dcterms:W3CDTF">2020-06-22T16:07:00Z</dcterms:created>
  <dcterms:modified xsi:type="dcterms:W3CDTF">2021-04-09T15:46:00Z</dcterms:modified>
</cp:coreProperties>
</file>